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6CFF" w14:textId="34D2264B" w:rsidR="00204CD8" w:rsidRPr="00B5535F" w:rsidRDefault="00783571" w:rsidP="00B5535F">
      <w:pPr>
        <w:jc w:val="center"/>
        <w:rPr>
          <w:b/>
        </w:rPr>
      </w:pPr>
      <w:proofErr w:type="spellStart"/>
      <w:proofErr w:type="gramStart"/>
      <w:r>
        <w:rPr>
          <w:b/>
        </w:rPr>
        <w:t>ePor</w:t>
      </w:r>
      <w:r w:rsidR="005A7E9A">
        <w:rPr>
          <w:b/>
        </w:rPr>
        <w:t>tfolio</w:t>
      </w:r>
      <w:proofErr w:type="spellEnd"/>
      <w:proofErr w:type="gramEnd"/>
      <w:r w:rsidR="005A7E9A">
        <w:rPr>
          <w:b/>
        </w:rPr>
        <w:t xml:space="preserve"> Grading/Feedback Rubric C</w:t>
      </w:r>
    </w:p>
    <w:p w14:paraId="200C6FFE" w14:textId="77777777" w:rsidR="00D63493" w:rsidRDefault="00D63493"/>
    <w:p w14:paraId="183138B2" w14:textId="77777777" w:rsidR="00D63493" w:rsidRDefault="00D634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3438"/>
      </w:tblGrid>
      <w:tr w:rsidR="00D63493" w14:paraId="3F329934" w14:textId="77777777" w:rsidTr="00B5535F">
        <w:tc>
          <w:tcPr>
            <w:tcW w:w="137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358BAD7" w14:textId="7C0B30FA" w:rsidR="00D63493" w:rsidRPr="00FD2237" w:rsidRDefault="00D63493" w:rsidP="00D63493">
            <w:proofErr w:type="spellStart"/>
            <w:proofErr w:type="gramStart"/>
            <w:r w:rsidRPr="00FD2237">
              <w:rPr>
                <w:b/>
              </w:rPr>
              <w:t>ePortfolio</w:t>
            </w:r>
            <w:proofErr w:type="spellEnd"/>
            <w:proofErr w:type="gramEnd"/>
            <w:r w:rsidRPr="00FD2237">
              <w:rPr>
                <w:b/>
              </w:rPr>
              <w:t xml:space="preserve"> Navigation</w:t>
            </w:r>
            <w:r w:rsidR="002A59EF">
              <w:rPr>
                <w:b/>
              </w:rPr>
              <w:t xml:space="preserve"> Menu</w:t>
            </w:r>
            <w:r w:rsidRPr="00FD2237">
              <w:t xml:space="preserve">—The navigation menu should contain the following tabs listed in order: </w:t>
            </w:r>
            <w:r w:rsidRPr="00FD2237">
              <w:rPr>
                <w:i/>
              </w:rPr>
              <w:t>Welcome;</w:t>
            </w:r>
            <w:r w:rsidRPr="00FD2237">
              <w:t xml:space="preserve"> </w:t>
            </w:r>
            <w:r w:rsidRPr="00FD2237">
              <w:rPr>
                <w:i/>
              </w:rPr>
              <w:t>Goals and Outcomes;</w:t>
            </w:r>
            <w:r w:rsidRPr="00FD2237">
              <w:t xml:space="preserve"> </w:t>
            </w:r>
            <w:r w:rsidRPr="00FD2237">
              <w:rPr>
                <w:i/>
              </w:rPr>
              <w:t>Coursework;</w:t>
            </w:r>
            <w:r w:rsidRPr="00FD2237">
              <w:t xml:space="preserve"> </w:t>
            </w:r>
            <w:r w:rsidRPr="00FD2237">
              <w:rPr>
                <w:i/>
              </w:rPr>
              <w:t>Outside the Classroom; Resume.</w:t>
            </w:r>
            <w:r w:rsidRPr="00FD2237">
              <w:t xml:space="preserve"> It should not have course pages listed in the menu. The student may use some creativity when naming their tabs.</w:t>
            </w:r>
          </w:p>
          <w:p w14:paraId="6E048A17" w14:textId="77777777" w:rsidR="00D63493" w:rsidRPr="00FD2237" w:rsidRDefault="00D63493"/>
        </w:tc>
      </w:tr>
      <w:tr w:rsidR="00D63493" w14:paraId="5BDF8D1C" w14:textId="77777777" w:rsidTr="00FD2237"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132C3BAE" w14:textId="77777777" w:rsidR="00D63493" w:rsidRPr="00FD2237" w:rsidRDefault="00D63493"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22FA493F" w14:textId="77777777" w:rsidR="00D63493" w:rsidRPr="00FD2237" w:rsidRDefault="00D63493" w:rsidP="00D63493"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76D8B0DA" w14:textId="77777777" w:rsidR="00D63493" w:rsidRPr="00FD2237" w:rsidRDefault="00D63493" w:rsidP="00D63493"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72059986" w14:textId="77777777" w:rsidR="00D63493" w:rsidRPr="00FD2237" w:rsidRDefault="00D63493" w:rsidP="00D63493"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14:paraId="4AD6FA18" w14:textId="77777777" w:rsidTr="00FD2237"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1B9B7F8B" w14:textId="77777777" w:rsidR="00FD2237" w:rsidRPr="00FD2237" w:rsidRDefault="00FD223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3778B6A9" w14:textId="77777777" w:rsidR="00FD2237" w:rsidRPr="00FD2237" w:rsidRDefault="00FD2237" w:rsidP="00D634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2D044FF5" w14:textId="77777777" w:rsidR="00FD2237" w:rsidRPr="00FD2237" w:rsidRDefault="00FD2237" w:rsidP="00D634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197C2653" w14:textId="77777777" w:rsidR="00FD2237" w:rsidRPr="00FD2237" w:rsidRDefault="00FD2237" w:rsidP="00D6349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63493" w14:paraId="58DED32D" w14:textId="77777777" w:rsidTr="007A6CF9">
        <w:tc>
          <w:tcPr>
            <w:tcW w:w="13752" w:type="dxa"/>
            <w:gridSpan w:val="4"/>
          </w:tcPr>
          <w:p w14:paraId="2A354683" w14:textId="0CF9F4D2" w:rsidR="00D63493" w:rsidRPr="00FD2237" w:rsidRDefault="00D63493" w:rsidP="002A59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</w:rPr>
            </w:pPr>
            <w:r w:rsidRPr="00FD2237">
              <w:rPr>
                <w:rFonts w:eastAsia="ＭＳ ゴシック"/>
                <w:b/>
                <w:color w:val="000000"/>
              </w:rPr>
              <w:t>Welcome Page</w:t>
            </w:r>
            <w:r w:rsidRPr="00FD2237">
              <w:rPr>
                <w:rFonts w:eastAsia="ＭＳ ゴシック"/>
                <w:color w:val="000000"/>
              </w:rPr>
              <w:t>—</w:t>
            </w:r>
            <w:r w:rsidRPr="00FD2237">
              <w:rPr>
                <w:rFonts w:cs="Baskerville SemiBold"/>
              </w:rPr>
              <w:t xml:space="preserve">Offers a “welcome” to audiences and tells them about what they’ll find in the </w:t>
            </w:r>
            <w:proofErr w:type="spellStart"/>
            <w:r w:rsidRPr="00FD2237">
              <w:rPr>
                <w:rFonts w:cs="Baskerville SemiBold"/>
              </w:rPr>
              <w:t>ePortfolio</w:t>
            </w:r>
            <w:proofErr w:type="spellEnd"/>
            <w:r w:rsidRPr="00FD2237">
              <w:rPr>
                <w:rFonts w:cs="Baskerville SemiBold"/>
              </w:rPr>
              <w:t xml:space="preserve">. It includes an introduction to the writer/creator’s audience by offering some highlights of </w:t>
            </w:r>
            <w:r w:rsidR="002A59EF">
              <w:rPr>
                <w:rFonts w:cs="Baskerville SemiBold"/>
              </w:rPr>
              <w:t>student’s</w:t>
            </w:r>
            <w:r w:rsidRPr="00FD2237">
              <w:rPr>
                <w:rFonts w:cs="Baskerville SemiBold"/>
              </w:rPr>
              <w:t xml:space="preserve"> background and interests, and other information of their choosing. The page should contain at least one photo/graphical element, but students do not need to put a photo of </w:t>
            </w:r>
            <w:proofErr w:type="gramStart"/>
            <w:r w:rsidRPr="00FD2237">
              <w:rPr>
                <w:rFonts w:cs="Baskerville SemiBold"/>
              </w:rPr>
              <w:t>themselves</w:t>
            </w:r>
            <w:proofErr w:type="gramEnd"/>
            <w:r w:rsidRPr="00FD2237">
              <w:rPr>
                <w:rFonts w:cs="Baskerville SemiBold"/>
              </w:rPr>
              <w:t xml:space="preserve"> on this (or any) page.</w:t>
            </w:r>
          </w:p>
        </w:tc>
      </w:tr>
      <w:tr w:rsidR="00D63493" w14:paraId="6F4738C6" w14:textId="77777777" w:rsidTr="00FD2237">
        <w:tc>
          <w:tcPr>
            <w:tcW w:w="3438" w:type="dxa"/>
            <w:tcBorders>
              <w:bottom w:val="single" w:sz="4" w:space="0" w:color="auto"/>
            </w:tcBorders>
          </w:tcPr>
          <w:p w14:paraId="7758390A" w14:textId="77777777" w:rsidR="00D63493" w:rsidRPr="00FD2237" w:rsidRDefault="007A6CF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0E9130B8" w14:textId="77777777" w:rsidR="00D63493" w:rsidRPr="00FD2237" w:rsidRDefault="007A6CF9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306AE86" w14:textId="77777777" w:rsidR="00D63493" w:rsidRPr="00FD2237" w:rsidRDefault="007A6CF9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626246E9" w14:textId="77777777" w:rsidR="00D63493" w:rsidRPr="00FD2237" w:rsidRDefault="007A6CF9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14:paraId="203A2A03" w14:textId="77777777" w:rsidTr="00FD2237"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115D6B7D" w14:textId="77777777" w:rsidR="00FD2237" w:rsidRPr="00FD2237" w:rsidRDefault="00FD223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47F1426C" w14:textId="77777777" w:rsidR="00FD2237" w:rsidRPr="00FD2237" w:rsidRDefault="00FD2237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0D8E02ED" w14:textId="77777777" w:rsidR="00FD2237" w:rsidRPr="00FD2237" w:rsidRDefault="00FD2237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1C1301D6" w14:textId="77777777" w:rsidR="00FD2237" w:rsidRPr="00FD2237" w:rsidRDefault="00FD2237" w:rsidP="007A6CF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04557B" w14:paraId="5597E8B5" w14:textId="77777777" w:rsidTr="00B5535F">
        <w:tc>
          <w:tcPr>
            <w:tcW w:w="13752" w:type="dxa"/>
            <w:gridSpan w:val="4"/>
            <w:shd w:val="clear" w:color="auto" w:fill="D9D9D9"/>
          </w:tcPr>
          <w:p w14:paraId="1A5A05DC" w14:textId="45E99B18" w:rsidR="0004557B" w:rsidRPr="00FD2237" w:rsidRDefault="0004557B" w:rsidP="000455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</w:rPr>
            </w:pPr>
            <w:r w:rsidRPr="00FD2237">
              <w:rPr>
                <w:rFonts w:eastAsia="ＭＳ ゴシック"/>
                <w:b/>
                <w:color w:val="000000"/>
              </w:rPr>
              <w:t>Goals and Outcomes</w:t>
            </w:r>
            <w:r w:rsidRPr="00FD2237">
              <w:rPr>
                <w:rFonts w:eastAsia="ＭＳ ゴシック"/>
                <w:color w:val="000000"/>
              </w:rPr>
              <w:t>—</w:t>
            </w:r>
            <w:r w:rsidRPr="00FD2237">
              <w:t xml:space="preserve">In an introductory paragraph, the student explains </w:t>
            </w:r>
            <w:r w:rsidRPr="00FD2237">
              <w:rPr>
                <w:rFonts w:cs="Baskerville SemiBold"/>
              </w:rPr>
              <w:t xml:space="preserve">what s/he wants to get out of their experiences at SLCC by responding </w:t>
            </w:r>
            <w:r w:rsidR="00BE0963" w:rsidRPr="00FD2237">
              <w:rPr>
                <w:rFonts w:cs="Baskerville SemiBold"/>
              </w:rPr>
              <w:t xml:space="preserve">to </w:t>
            </w:r>
            <w:r w:rsidRPr="00FD2237">
              <w:rPr>
                <w:rFonts w:cs="Baskerville SemiBold"/>
              </w:rPr>
              <w:t>questions like: What skills or knowledge do you want to acquire? How do you want to grow as a person? As a learner? What kind of career are you looking for?</w:t>
            </w:r>
          </w:p>
          <w:p w14:paraId="0A9F7B34" w14:textId="365B8284" w:rsidR="0004557B" w:rsidRPr="00FD2237" w:rsidRDefault="0004557B" w:rsidP="000455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FD2237">
              <w:rPr>
                <w:rFonts w:cs="Baskerville SemiBold"/>
              </w:rPr>
              <w:t xml:space="preserve">Includes </w:t>
            </w:r>
            <w:r w:rsidR="00284755" w:rsidRPr="00FD2237">
              <w:rPr>
                <w:rFonts w:cs="Baskerville SemiBold"/>
              </w:rPr>
              <w:t xml:space="preserve">a paragraph describing student’s goals, </w:t>
            </w:r>
            <w:r w:rsidR="00284755" w:rsidRPr="00FD2237">
              <w:rPr>
                <w:rFonts w:cs="Baskerville SemiBold"/>
                <w:b/>
              </w:rPr>
              <w:t>or</w:t>
            </w:r>
            <w:r w:rsidR="00284755" w:rsidRPr="00FD2237">
              <w:rPr>
                <w:rFonts w:cs="Baskerville SemiBold"/>
              </w:rPr>
              <w:t xml:space="preserve"> a list</w:t>
            </w:r>
            <w:r w:rsidRPr="00FD2237">
              <w:rPr>
                <w:rFonts w:cs="Baskerville SemiBold"/>
              </w:rPr>
              <w:t xml:space="preserve"> of goals</w:t>
            </w:r>
            <w:r w:rsidR="00284755" w:rsidRPr="00FD2237">
              <w:rPr>
                <w:rFonts w:cs="Baskerville SemiBold"/>
              </w:rPr>
              <w:t xml:space="preserve"> that might be divided into short-term and long-term, or educational, professional and/or personal</w:t>
            </w:r>
            <w:r w:rsidRPr="00FD2237">
              <w:rPr>
                <w:rFonts w:cs="Baskerville SemiBold"/>
              </w:rPr>
              <w:t>.</w:t>
            </w:r>
          </w:p>
          <w:p w14:paraId="234628CC" w14:textId="77777777" w:rsidR="0004557B" w:rsidRPr="00FD2237" w:rsidRDefault="0004557B" w:rsidP="000455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FD2237">
              <w:rPr>
                <w:rFonts w:cs="Baskerville SemiBold"/>
              </w:rPr>
              <w:t xml:space="preserve">Contains a list of SLCC’s Learning Outcomes, with each outcome followed by a paragraph or bulleted list indicating how the student meets the outcome and links to the course pages that contain the assignments/evidence. </w:t>
            </w:r>
          </w:p>
        </w:tc>
      </w:tr>
      <w:tr w:rsidR="0004557B" w14:paraId="486E0D01" w14:textId="77777777" w:rsidTr="00FD2237"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3FC75659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5D487211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3F4CD8EE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022B0BBD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14:paraId="5E005E86" w14:textId="77777777" w:rsidTr="00FD2237"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36333AE1" w14:textId="77777777" w:rsidR="00FD2237" w:rsidRPr="00FD2237" w:rsidRDefault="00FD2237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6666A9DF" w14:textId="77777777" w:rsidR="00FD2237" w:rsidRPr="00FD2237" w:rsidRDefault="00FD2237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0B8FAB94" w14:textId="77777777" w:rsidR="00FD2237" w:rsidRPr="00FD2237" w:rsidRDefault="00FD2237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21B5FEE5" w14:textId="77777777" w:rsidR="00FD2237" w:rsidRPr="00FD2237" w:rsidRDefault="00FD2237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04557B" w14:paraId="2CFFF1E1" w14:textId="77777777" w:rsidTr="00BE0963">
        <w:tc>
          <w:tcPr>
            <w:tcW w:w="13752" w:type="dxa"/>
            <w:gridSpan w:val="4"/>
          </w:tcPr>
          <w:p w14:paraId="01F56FC1" w14:textId="31B8167E" w:rsidR="00BE0963" w:rsidRPr="00FD2237" w:rsidRDefault="00BE0963" w:rsidP="00BE0963">
            <w:pPr>
              <w:rPr>
                <w:rFonts w:cs="Courier"/>
              </w:rPr>
            </w:pPr>
            <w:r w:rsidRPr="00FD2237">
              <w:rPr>
                <w:rFonts w:eastAsia="ＭＳ ゴシック"/>
                <w:b/>
                <w:color w:val="000000"/>
              </w:rPr>
              <w:t>Coursework Page</w:t>
            </w:r>
            <w:r w:rsidRPr="00FD2237">
              <w:rPr>
                <w:rFonts w:eastAsia="ＭＳ ゴシック"/>
                <w:color w:val="000000"/>
              </w:rPr>
              <w:t xml:space="preserve">—Page is divided into 3 sections: </w:t>
            </w:r>
            <w:r w:rsidRPr="002A59EF">
              <w:rPr>
                <w:rFonts w:eastAsia="ＭＳ ゴシック"/>
                <w:i/>
                <w:color w:val="000000"/>
              </w:rPr>
              <w:t>General Education</w:t>
            </w:r>
            <w:r w:rsidRPr="00FD2237">
              <w:rPr>
                <w:rFonts w:eastAsia="ＭＳ ゴシック"/>
                <w:color w:val="000000"/>
              </w:rPr>
              <w:t xml:space="preserve">, </w:t>
            </w:r>
            <w:r w:rsidRPr="002A59EF">
              <w:rPr>
                <w:rFonts w:eastAsia="ＭＳ ゴシック"/>
                <w:i/>
                <w:color w:val="000000"/>
              </w:rPr>
              <w:t>My Major</w:t>
            </w:r>
            <w:r w:rsidR="00284755" w:rsidRPr="00FD2237">
              <w:rPr>
                <w:rFonts w:eastAsia="ＭＳ ゴシック"/>
                <w:color w:val="000000"/>
              </w:rPr>
              <w:t xml:space="preserve"> (if the student has one), and </w:t>
            </w:r>
            <w:r w:rsidR="00284755" w:rsidRPr="002A59EF">
              <w:rPr>
                <w:rFonts w:eastAsia="ＭＳ ゴシック"/>
                <w:i/>
                <w:color w:val="000000"/>
              </w:rPr>
              <w:t>Electives</w:t>
            </w:r>
            <w:r w:rsidR="00284755" w:rsidRPr="00FD2237">
              <w:rPr>
                <w:rFonts w:eastAsia="ＭＳ ゴシック"/>
                <w:color w:val="000000"/>
              </w:rPr>
              <w:t xml:space="preserve">. </w:t>
            </w:r>
            <w:r w:rsidR="00284755" w:rsidRPr="00FD2237">
              <w:rPr>
                <w:rFonts w:cs="Courier"/>
              </w:rPr>
              <w:t>Within each section the student</w:t>
            </w:r>
            <w:r w:rsidRPr="00FD2237">
              <w:rPr>
                <w:rFonts w:cs="Courier"/>
              </w:rPr>
              <w:t xml:space="preserve"> lists the courses that </w:t>
            </w:r>
            <w:r w:rsidR="00284755" w:rsidRPr="00FD2237">
              <w:rPr>
                <w:rFonts w:cs="Courier"/>
              </w:rPr>
              <w:t>s/he has</w:t>
            </w:r>
            <w:r w:rsidRPr="00FD2237">
              <w:rPr>
                <w:rFonts w:cs="Courier"/>
              </w:rPr>
              <w:t xml:space="preserve"> taken and are</w:t>
            </w:r>
            <w:r w:rsidR="00284755" w:rsidRPr="00FD2237">
              <w:rPr>
                <w:rFonts w:cs="Courier"/>
              </w:rPr>
              <w:t xml:space="preserve"> currently taking by semester. The coursework p</w:t>
            </w:r>
            <w:r w:rsidRPr="00FD2237">
              <w:rPr>
                <w:rFonts w:cs="Courier"/>
              </w:rPr>
              <w:t xml:space="preserve">age </w:t>
            </w:r>
            <w:r w:rsidR="00284755" w:rsidRPr="00FD2237">
              <w:rPr>
                <w:rFonts w:cs="Courier"/>
              </w:rPr>
              <w:t xml:space="preserve">should not contain any </w:t>
            </w:r>
            <w:r w:rsidRPr="00FD2237">
              <w:rPr>
                <w:rFonts w:cs="Courier"/>
              </w:rPr>
              <w:t xml:space="preserve">coursework and </w:t>
            </w:r>
            <w:r w:rsidR="00284755" w:rsidRPr="00FD2237">
              <w:rPr>
                <w:rFonts w:cs="Courier"/>
              </w:rPr>
              <w:t>or</w:t>
            </w:r>
            <w:r w:rsidRPr="00FD2237">
              <w:rPr>
                <w:rFonts w:cs="Courier"/>
              </w:rPr>
              <w:t xml:space="preserve"> reflections. </w:t>
            </w:r>
          </w:p>
          <w:p w14:paraId="40F5B3CF" w14:textId="5FFCD7F3" w:rsidR="0004557B" w:rsidRPr="00FD2237" w:rsidRDefault="0004557B" w:rsidP="00284755">
            <w:pPr>
              <w:rPr>
                <w:rFonts w:eastAsia="ＭＳ ゴシック"/>
                <w:color w:val="000000"/>
              </w:rPr>
            </w:pPr>
          </w:p>
        </w:tc>
      </w:tr>
      <w:tr w:rsidR="0004557B" w14:paraId="7565D93D" w14:textId="77777777" w:rsidTr="00B5535F">
        <w:tc>
          <w:tcPr>
            <w:tcW w:w="3438" w:type="dxa"/>
            <w:tcBorders>
              <w:bottom w:val="single" w:sz="4" w:space="0" w:color="auto"/>
            </w:tcBorders>
          </w:tcPr>
          <w:p w14:paraId="71EF0ADE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A80E772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3E3C09E8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054EF1C" w14:textId="77777777" w:rsidR="0004557B" w:rsidRPr="00FD2237" w:rsidRDefault="0004557B" w:rsidP="00BE096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</w:tbl>
    <w:p w14:paraId="26D9A0E3" w14:textId="77777777" w:rsidR="00FD2237" w:rsidRDefault="00FD22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  <w:gridCol w:w="3438"/>
      </w:tblGrid>
      <w:tr w:rsidR="00284755" w14:paraId="7005CF30" w14:textId="77777777" w:rsidTr="00B5535F">
        <w:tc>
          <w:tcPr>
            <w:tcW w:w="13752" w:type="dxa"/>
            <w:gridSpan w:val="4"/>
            <w:shd w:val="clear" w:color="auto" w:fill="D9D9D9"/>
          </w:tcPr>
          <w:p w14:paraId="76B34E79" w14:textId="614ECB49" w:rsidR="0079033A" w:rsidRPr="00FD2237" w:rsidRDefault="0079033A" w:rsidP="0079033A">
            <w:r w:rsidRPr="00FD2237">
              <w:rPr>
                <w:rFonts w:eastAsia="ＭＳ ゴシック"/>
                <w:b/>
                <w:color w:val="000000"/>
              </w:rPr>
              <w:lastRenderedPageBreak/>
              <w:t>Course Page</w:t>
            </w:r>
            <w:r w:rsidRPr="00FD2237">
              <w:rPr>
                <w:rFonts w:eastAsia="ＭＳ ゴシック"/>
                <w:color w:val="000000"/>
              </w:rPr>
              <w:t>—</w:t>
            </w:r>
            <w:r w:rsidRPr="00FD2237">
              <w:t>The page properly sets the context of the course and the signature assignment(s). It also includes all the following:</w:t>
            </w:r>
          </w:p>
          <w:p w14:paraId="57D67B9B" w14:textId="77777777" w:rsidR="0079033A" w:rsidRPr="00FD2237" w:rsidRDefault="0079033A" w:rsidP="0079033A">
            <w:r w:rsidRPr="00FD2237">
              <w:t>*Assignments are showcased in interesting ways.</w:t>
            </w:r>
            <w:bookmarkStart w:id="0" w:name="_GoBack"/>
            <w:bookmarkEnd w:id="0"/>
          </w:p>
          <w:p w14:paraId="683010E7" w14:textId="073A504A" w:rsidR="0079033A" w:rsidRPr="00FD2237" w:rsidRDefault="0079033A" w:rsidP="0079033A">
            <w:r w:rsidRPr="00FD2237">
              <w:t>*The reflection prompts are restated on the page.</w:t>
            </w:r>
          </w:p>
          <w:p w14:paraId="314B1884" w14:textId="77777777" w:rsidR="00284755" w:rsidRPr="00FD2237" w:rsidRDefault="0079033A" w:rsidP="0079033A">
            <w:r w:rsidRPr="00FD2237">
              <w:t>*At least one relevant image or graphical element.</w:t>
            </w:r>
          </w:p>
          <w:p w14:paraId="0EFF37A1" w14:textId="17056F9F" w:rsidR="00BC5B0E" w:rsidRPr="00FD2237" w:rsidRDefault="00BC5B0E" w:rsidP="0079033A">
            <w:pPr>
              <w:rPr>
                <w:rFonts w:eastAsia="ＭＳ ゴシック"/>
                <w:color w:val="000000"/>
              </w:rPr>
            </w:pPr>
          </w:p>
        </w:tc>
      </w:tr>
      <w:tr w:rsidR="0079033A" w14:paraId="14E1F804" w14:textId="77777777" w:rsidTr="00FD2237"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567D6B26" w14:textId="77777777" w:rsidR="0079033A" w:rsidRPr="004F3833" w:rsidRDefault="0079033A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383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24846A59" w14:textId="77777777" w:rsidR="0079033A" w:rsidRPr="004F3833" w:rsidRDefault="0079033A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383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06F08E22" w14:textId="77777777" w:rsidR="0079033A" w:rsidRPr="004F3833" w:rsidRDefault="0079033A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383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558971DC" w14:textId="77777777" w:rsidR="0079033A" w:rsidRPr="004F3833" w:rsidRDefault="0079033A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F3833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14:paraId="27B7FC28" w14:textId="77777777" w:rsidTr="00FD2237"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378BEB85" w14:textId="77777777" w:rsidR="00FD2237" w:rsidRPr="004F3833" w:rsidRDefault="00FD2237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0DD72BE1" w14:textId="77777777" w:rsidR="00FD2237" w:rsidRPr="004F3833" w:rsidRDefault="00FD2237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12BB130F" w14:textId="77777777" w:rsidR="00FD2237" w:rsidRPr="004F3833" w:rsidRDefault="00FD2237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2DD6E265" w14:textId="77777777" w:rsidR="00FD2237" w:rsidRPr="004F3833" w:rsidRDefault="00FD2237" w:rsidP="0079033A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D2237" w:rsidRPr="00FD2237" w14:paraId="5CFA395A" w14:textId="77777777" w:rsidTr="00403406">
        <w:tc>
          <w:tcPr>
            <w:tcW w:w="13752" w:type="dxa"/>
            <w:gridSpan w:val="4"/>
          </w:tcPr>
          <w:p w14:paraId="62785BC6" w14:textId="77777777" w:rsidR="00FD2237" w:rsidRPr="00FD2237" w:rsidRDefault="00FD2237" w:rsidP="00403406">
            <w:pPr>
              <w:rPr>
                <w:rFonts w:eastAsia="ＭＳ ゴシック"/>
                <w:color w:val="000000"/>
              </w:rPr>
            </w:pPr>
            <w:r w:rsidRPr="00FD2237">
              <w:rPr>
                <w:rFonts w:eastAsia="ＭＳ ゴシック"/>
                <w:b/>
                <w:color w:val="000000"/>
              </w:rPr>
              <w:t>Reflection on the Course Page</w:t>
            </w:r>
            <w:r w:rsidRPr="00FD2237">
              <w:rPr>
                <w:rFonts w:eastAsia="ＭＳ ゴシック"/>
                <w:color w:val="000000"/>
              </w:rPr>
              <w:t>—The student responds to the prompt(s) with deep, thoughtful reflection that makes real connections between the assignment and his/her learning, highlights new insights and perspectives, and/or uses techniques such as questioning, comparing, interpreting, and analyzing. The writer clearly understands that s/he is writing for an audience beyond the instructor, and therefore sets the context for the assignment and the reflection prompt. The writer refers to specific features of the work s/he turned in.</w:t>
            </w:r>
          </w:p>
          <w:p w14:paraId="3E65A866" w14:textId="77777777" w:rsidR="00FD2237" w:rsidRPr="00FD2237" w:rsidRDefault="00FD2237" w:rsidP="00403406">
            <w:pPr>
              <w:rPr>
                <w:rFonts w:eastAsia="ＭＳ ゴシック"/>
                <w:color w:val="000000"/>
              </w:rPr>
            </w:pPr>
          </w:p>
        </w:tc>
      </w:tr>
      <w:tr w:rsidR="00FD2237" w:rsidRPr="00FD2237" w14:paraId="0A3447F5" w14:textId="77777777" w:rsidTr="00FD2237">
        <w:tc>
          <w:tcPr>
            <w:tcW w:w="3438" w:type="dxa"/>
            <w:tcBorders>
              <w:bottom w:val="single" w:sz="4" w:space="0" w:color="auto"/>
            </w:tcBorders>
          </w:tcPr>
          <w:p w14:paraId="06772BE8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4DC2093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BDA7135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635D4DE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:rsidRPr="00FD2237" w14:paraId="3800EDBD" w14:textId="77777777" w:rsidTr="00FD2237"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1F28B1D9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773B8528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417039A1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</w:tcPr>
          <w:p w14:paraId="095FB720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D2237" w:rsidRPr="00FD2237" w14:paraId="66487235" w14:textId="77777777" w:rsidTr="00403406">
        <w:tc>
          <w:tcPr>
            <w:tcW w:w="13752" w:type="dxa"/>
            <w:gridSpan w:val="4"/>
            <w:shd w:val="clear" w:color="auto" w:fill="D9D9D9"/>
          </w:tcPr>
          <w:p w14:paraId="6DD4A736" w14:textId="77777777" w:rsidR="00FD2237" w:rsidRPr="00FD2237" w:rsidRDefault="00FD2237" w:rsidP="00403406">
            <w:pPr>
              <w:rPr>
                <w:rFonts w:eastAsia="ＭＳ ゴシック"/>
                <w:color w:val="000000"/>
              </w:rPr>
            </w:pPr>
            <w:r w:rsidRPr="00FD2237">
              <w:rPr>
                <w:b/>
              </w:rPr>
              <w:t>Outside the Classroom Page</w:t>
            </w:r>
            <w:r w:rsidRPr="00FD2237">
              <w:rPr>
                <w:rFonts w:eastAsia="ＭＳ ゴシック"/>
                <w:color w:val="000000"/>
              </w:rPr>
              <w:t>—</w:t>
            </w:r>
            <w:r w:rsidRPr="00FD2237">
              <w:t>The page elaborates on several of the student’s outside of classroom activities, with description/reflection and photos or graphical elements.</w:t>
            </w:r>
          </w:p>
          <w:p w14:paraId="121FBAA8" w14:textId="77777777" w:rsidR="00FD2237" w:rsidRPr="00FD2237" w:rsidRDefault="00FD2237" w:rsidP="00403406">
            <w:pPr>
              <w:rPr>
                <w:rFonts w:eastAsia="ＭＳ ゴシック"/>
                <w:color w:val="000000"/>
              </w:rPr>
            </w:pPr>
          </w:p>
        </w:tc>
      </w:tr>
      <w:tr w:rsidR="00FD2237" w:rsidRPr="00FD2237" w14:paraId="774863BA" w14:textId="77777777" w:rsidTr="00FD2237"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0452376B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6124C761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5B01C754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D9D9D9"/>
          </w:tcPr>
          <w:p w14:paraId="6E48BB5A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  <w:tr w:rsidR="00FD2237" w:rsidRPr="00FD2237" w14:paraId="284CC7AB" w14:textId="77777777" w:rsidTr="00FD2237"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5BB177A9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42487B0A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71A51701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  <w:shd w:val="clear" w:color="auto" w:fill="FFFFFF"/>
          </w:tcPr>
          <w:p w14:paraId="6570828A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D2237" w:rsidRPr="00FD2237" w14:paraId="44CDEDB7" w14:textId="77777777" w:rsidTr="00403406">
        <w:tc>
          <w:tcPr>
            <w:tcW w:w="13752" w:type="dxa"/>
            <w:gridSpan w:val="4"/>
          </w:tcPr>
          <w:p w14:paraId="6833EC62" w14:textId="77777777" w:rsidR="00FD2237" w:rsidRPr="00FD2237" w:rsidRDefault="00FD2237" w:rsidP="00403406">
            <w:proofErr w:type="spellStart"/>
            <w:r w:rsidRPr="00FD2237">
              <w:rPr>
                <w:b/>
              </w:rPr>
              <w:t>Resumé</w:t>
            </w:r>
            <w:proofErr w:type="spellEnd"/>
            <w:r w:rsidRPr="00FD2237">
              <w:rPr>
                <w:b/>
              </w:rPr>
              <w:t xml:space="preserve"> Page—</w:t>
            </w:r>
            <w:r w:rsidRPr="00FD2237">
              <w:t xml:space="preserve">Note that putting a resume in the </w:t>
            </w:r>
            <w:proofErr w:type="spellStart"/>
            <w:r w:rsidRPr="00FD2237">
              <w:t>ePortfolio</w:t>
            </w:r>
            <w:proofErr w:type="spellEnd"/>
            <w:r w:rsidRPr="00FD2237">
              <w:t xml:space="preserve"> is optional, except in a few Gen Ed courses that require it.</w:t>
            </w:r>
          </w:p>
          <w:p w14:paraId="2B0047C4" w14:textId="77777777" w:rsidR="00FD2237" w:rsidRPr="00FD2237" w:rsidRDefault="00FD2237" w:rsidP="00403406">
            <w:pPr>
              <w:rPr>
                <w:b/>
              </w:rPr>
            </w:pPr>
          </w:p>
        </w:tc>
      </w:tr>
      <w:tr w:rsidR="00FD2237" w:rsidRPr="00FD2237" w14:paraId="1E7DE512" w14:textId="77777777" w:rsidTr="00403406">
        <w:tc>
          <w:tcPr>
            <w:tcW w:w="3438" w:type="dxa"/>
          </w:tcPr>
          <w:p w14:paraId="2B255235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Well Below Expectations</w:t>
            </w:r>
          </w:p>
        </w:tc>
        <w:tc>
          <w:tcPr>
            <w:tcW w:w="3438" w:type="dxa"/>
          </w:tcPr>
          <w:p w14:paraId="51CF9518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Below Expectations</w:t>
            </w:r>
          </w:p>
        </w:tc>
        <w:tc>
          <w:tcPr>
            <w:tcW w:w="3438" w:type="dxa"/>
          </w:tcPr>
          <w:p w14:paraId="23978B65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Meets Expectations</w:t>
            </w:r>
          </w:p>
        </w:tc>
        <w:tc>
          <w:tcPr>
            <w:tcW w:w="3438" w:type="dxa"/>
          </w:tcPr>
          <w:p w14:paraId="07CB54B9" w14:textId="77777777" w:rsidR="00FD2237" w:rsidRPr="00FD2237" w:rsidRDefault="00FD2237" w:rsidP="0040340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D2237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FD2237">
              <w:rPr>
                <w:rFonts w:eastAsia="ＭＳ ゴシック"/>
                <w:color w:val="000000"/>
              </w:rPr>
              <w:t>Exceeds Expectations</w:t>
            </w:r>
          </w:p>
        </w:tc>
      </w:tr>
    </w:tbl>
    <w:p w14:paraId="087833C1" w14:textId="77777777" w:rsidR="0079033A" w:rsidRDefault="0079033A"/>
    <w:p w14:paraId="06661DE7" w14:textId="77777777" w:rsidR="0079033A" w:rsidRPr="00FD2237" w:rsidRDefault="0079033A"/>
    <w:p w14:paraId="73787964" w14:textId="6FD5F3DA" w:rsidR="00B5535F" w:rsidRPr="00FD2237" w:rsidRDefault="00B5535F">
      <w:pPr>
        <w:rPr>
          <w:b/>
        </w:rPr>
      </w:pPr>
      <w:r w:rsidRPr="00FD2237">
        <w:rPr>
          <w:b/>
        </w:rPr>
        <w:t>Comments:</w:t>
      </w:r>
    </w:p>
    <w:sectPr w:rsidR="00B5535F" w:rsidRPr="00FD2237" w:rsidSect="00D6349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3"/>
    <w:rsid w:val="0004557B"/>
    <w:rsid w:val="001A7468"/>
    <w:rsid w:val="00204CD8"/>
    <w:rsid w:val="00284755"/>
    <w:rsid w:val="002A59EF"/>
    <w:rsid w:val="0044244E"/>
    <w:rsid w:val="005A7E9A"/>
    <w:rsid w:val="00783571"/>
    <w:rsid w:val="0079033A"/>
    <w:rsid w:val="007A6CF9"/>
    <w:rsid w:val="00B5535F"/>
    <w:rsid w:val="00BC5B0E"/>
    <w:rsid w:val="00BE0963"/>
    <w:rsid w:val="00D63493"/>
    <w:rsid w:val="00FD2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8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539</Words>
  <Characters>3076</Characters>
  <Application>Microsoft Macintosh Word</Application>
  <DocSecurity>0</DocSecurity>
  <Lines>25</Lines>
  <Paragraphs>7</Paragraphs>
  <ScaleCrop>false</ScaleCrop>
  <Company>SLCC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Hubert</dc:creator>
  <cp:keywords/>
  <dc:description/>
  <cp:lastModifiedBy>David Hubert</cp:lastModifiedBy>
  <cp:revision>9</cp:revision>
  <cp:lastPrinted>2013-08-06T19:24:00Z</cp:lastPrinted>
  <dcterms:created xsi:type="dcterms:W3CDTF">2013-08-06T13:28:00Z</dcterms:created>
  <dcterms:modified xsi:type="dcterms:W3CDTF">2013-08-06T20:09:00Z</dcterms:modified>
</cp:coreProperties>
</file>